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39E7" w14:textId="45F6E906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Ai Dirigenti Scolastici degli Istituti di Istruzione Secondaria di I° grado</w:t>
      </w:r>
    </w:p>
    <w:p w14:paraId="4FB92929" w14:textId="38A04A2A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Ai Docenti referenti delle attività di Orientamento</w:t>
      </w:r>
    </w:p>
    <w:p w14:paraId="7849F902" w14:textId="77777777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6CE65C" w14:textId="0D0D16B5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OGGETTO: Attività di Orientamento dell’Istituto d’Istruzione Superiore L. Einaudi -</w:t>
      </w:r>
    </w:p>
    <w:p w14:paraId="25CE1072" w14:textId="4DD32E84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Siracusa</w:t>
      </w:r>
    </w:p>
    <w:p w14:paraId="3C22D135" w14:textId="1EC0C0B6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3ADD384" w14:textId="77777777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2AFE184" w14:textId="09B0E7F6" w:rsidR="00B33E9A" w:rsidRDefault="00833095" w:rsidP="00B33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L’IIS Einaudi per l’anno scolastico 202</w:t>
      </w:r>
      <w:r w:rsidR="003B378F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-202</w:t>
      </w:r>
      <w:r w:rsidR="003B378F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 organizzato l’attività di orientamento </w:t>
      </w:r>
      <w:r w:rsidR="00B33E9A" w:rsidRPr="00833095">
        <w:rPr>
          <w:rFonts w:ascii="TimesNewRomanPS-BoldMT" w:hAnsi="TimesNewRomanPS-BoldMT" w:cs="TimesNewRomanPS-BoldMT"/>
          <w:color w:val="000000"/>
          <w:sz w:val="24"/>
          <w:szCs w:val="24"/>
        </w:rPr>
        <w:t>presso</w:t>
      </w:r>
      <w:r w:rsidR="00B33E9A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 la sede di via Canonico Nunzio Agnello</w:t>
      </w:r>
      <w:r w:rsidR="00B33E9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B33E9A">
        <w:rPr>
          <w:rFonts w:ascii="TimesNewRomanPSMT" w:hAnsi="TimesNewRomanPSMT" w:cs="TimesNewRomanPSMT"/>
          <w:color w:val="000000"/>
          <w:sz w:val="24"/>
          <w:szCs w:val="24"/>
        </w:rPr>
        <w:t>secondo il seguente calendario:</w:t>
      </w:r>
    </w:p>
    <w:p w14:paraId="706B4F0E" w14:textId="77777777" w:rsidR="00B33E9A" w:rsidRDefault="00B33E9A" w:rsidP="00B33E9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D59A1A7" w14:textId="5FC4BE93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358512C" w14:textId="3E64E3BF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OPEN DAY:</w:t>
      </w:r>
    </w:p>
    <w:p w14:paraId="0331A365" w14:textId="77777777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E2EDFA6" w14:textId="72544A36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000000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Domenica 1</w:t>
      </w:r>
      <w:r w:rsidR="003B378F">
        <w:rPr>
          <w:rFonts w:ascii="TimesNewRomanPSMT" w:hAnsi="TimesNewRomanPSMT" w:cs="TimesNewRomanPSMT"/>
          <w:color w:val="000000"/>
          <w:sz w:val="24"/>
          <w:szCs w:val="24"/>
        </w:rPr>
        <w:t xml:space="preserve">5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dicembre 202</w:t>
      </w:r>
      <w:r w:rsidR="003B378F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alle ore 10.00 </w:t>
      </w:r>
    </w:p>
    <w:p w14:paraId="0B54D8F5" w14:textId="77777777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746B4E7" w14:textId="7F2AE7D0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000000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Domenica 1</w:t>
      </w:r>
      <w:r w:rsidR="003B378F">
        <w:rPr>
          <w:rFonts w:ascii="TimesNewRomanPSMT" w:hAnsi="TimesNewRomanPSMT" w:cs="TimesNewRomanPSMT"/>
          <w:color w:val="000000"/>
          <w:sz w:val="24"/>
          <w:szCs w:val="24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gennaio 202</w:t>
      </w:r>
      <w:r w:rsidR="003B378F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alle ore 10.00 </w:t>
      </w:r>
    </w:p>
    <w:p w14:paraId="7FB22F7C" w14:textId="77777777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E96D457" w14:textId="64C966F0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MINI STAGE</w:t>
      </w:r>
      <w:r w:rsidR="000921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 latino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matematica, fisica, scienze, informatica</w:t>
      </w:r>
      <w:r w:rsidR="00B33E9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="00AA6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progettazione):</w:t>
      </w:r>
      <w:r w:rsidR="00B33E9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35C75926" w14:textId="77777777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B5CDFF5" w14:textId="607A5CCC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000000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Sabato 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21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dicembre 202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, dalle ore 9.30 alle ore 12.30</w:t>
      </w:r>
    </w:p>
    <w:p w14:paraId="487695FA" w14:textId="77777777" w:rsidR="00867FAC" w:rsidRDefault="00867FAC" w:rsidP="008330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5085F06" w14:textId="19B4B105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000000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Sabato 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18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gennaio 202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>, dalle ore 9.30 alle ore 12.30</w:t>
      </w:r>
    </w:p>
    <w:p w14:paraId="2D321251" w14:textId="39ABC25E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26C019A" w14:textId="77777777" w:rsidR="00833095" w:rsidRDefault="00833095" w:rsidP="008330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8B7FFDF" w14:textId="212F0AE5" w:rsidR="00833095" w:rsidRDefault="00FF3169" w:rsidP="00FF31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evitare eccessivi assembramenti</w:t>
      </w:r>
      <w:r w:rsidR="00092181">
        <w:rPr>
          <w:rFonts w:ascii="TimesNewRomanPSMT" w:hAnsi="TimesNewRomanPSMT" w:cs="TimesNewRomanPSMT"/>
          <w:color w:val="000000"/>
          <w:sz w:val="24"/>
          <w:szCs w:val="24"/>
        </w:rPr>
        <w:t xml:space="preserve"> e garantire una efficace organizzazione degli incontri,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 si </w:t>
      </w:r>
      <w:r w:rsidR="007D737A">
        <w:rPr>
          <w:rFonts w:ascii="TimesNewRomanPSMT" w:hAnsi="TimesNewRomanPSMT" w:cs="TimesNewRomanPSMT"/>
          <w:color w:val="000000"/>
          <w:sz w:val="24"/>
          <w:szCs w:val="24"/>
        </w:rPr>
        <w:t xml:space="preserve">invitano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 famiglie interessate a partecipare agli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33095" w:rsidRPr="00B33E9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open day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 di </w:t>
      </w:r>
      <w:r w:rsidR="00833095" w:rsidRPr="00B33E9A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domenica 1</w:t>
      </w:r>
      <w:r w:rsidR="00283821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5</w:t>
      </w:r>
      <w:r w:rsidR="00833095" w:rsidRPr="00B33E9A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dicembre 202</w:t>
      </w:r>
      <w:r w:rsidR="00283821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4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 e di </w:t>
      </w:r>
      <w:r w:rsidR="00833095" w:rsidRPr="00B33E9A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domenica</w:t>
      </w:r>
      <w:r w:rsidRPr="00B33E9A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1</w:t>
      </w:r>
      <w:r w:rsidR="00283821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9</w:t>
      </w:r>
      <w:r w:rsidRPr="00B33E9A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gennaio 202</w:t>
      </w:r>
      <w:r w:rsidR="00092181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3E9A"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prenotarsi compilando </w:t>
      </w:r>
      <w:r w:rsidR="00735DC1">
        <w:rPr>
          <w:rFonts w:ascii="TimesNewRomanPSMT" w:hAnsi="TimesNewRomanPSMT" w:cs="TimesNewRomanPSMT"/>
          <w:color w:val="000000"/>
          <w:sz w:val="24"/>
          <w:szCs w:val="24"/>
        </w:rPr>
        <w:t xml:space="preserve">il Modulo Google </w:t>
      </w:r>
      <w:r w:rsidR="00AA616B">
        <w:rPr>
          <w:rFonts w:ascii="TimesNewRomanPSMT" w:hAnsi="TimesNewRomanPSMT" w:cs="TimesNewRomanPSMT"/>
          <w:color w:val="000000"/>
          <w:sz w:val="24"/>
          <w:szCs w:val="24"/>
        </w:rPr>
        <w:t>il cui link sarà comunicato al più presto sul sito dell’Istituto</w:t>
      </w:r>
    </w:p>
    <w:p w14:paraId="506847A8" w14:textId="32835B97" w:rsidR="00735DC1" w:rsidRDefault="00833095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prenotazione sarà possibile fino al 1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735DC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dicembre 202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 l’incontro del 1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dicembre 202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 fino</w:t>
      </w:r>
      <w:r w:rsidR="00B33E9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 1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gennaio 202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 l’incontro del 1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gennaio 202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14:paraId="30ECCC49" w14:textId="20656D97" w:rsidR="00833095" w:rsidRPr="00735DC1" w:rsidRDefault="00735DC1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Sarà 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possibile effettuare una sola prenotazione per ciascun account Google. Il sistema manderà,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dopo 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l’invio del modulo, una mail di ricevuta della prenotazione effettuata. </w:t>
      </w:r>
      <w:r w:rsidR="00092181">
        <w:rPr>
          <w:rFonts w:ascii="TimesNewRomanPSMT" w:hAnsi="TimesNewRomanPSMT" w:cs="TimesNewRomanPSMT"/>
          <w:color w:val="000000"/>
          <w:sz w:val="24"/>
          <w:szCs w:val="24"/>
        </w:rPr>
        <w:t>P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er ciascun incontro saranno accolte al massimo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200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 persone; </w:t>
      </w:r>
      <w:proofErr w:type="gramStart"/>
      <w:r w:rsidR="00833095">
        <w:rPr>
          <w:rFonts w:ascii="TimesNewRomanPSMT" w:hAnsi="TimesNewRomanPSMT" w:cs="TimesNewRomanPSMT"/>
          <w:color w:val="000000"/>
          <w:sz w:val="24"/>
          <w:szCs w:val="24"/>
        </w:rPr>
        <w:t>pertanto</w:t>
      </w:r>
      <w:proofErr w:type="gramEnd"/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 al</w:t>
      </w:r>
      <w:r w:rsidR="00B33E9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>raggiungimento di tale numero, l’incontro sarà rimosso dalla lista degli incontri prenotabili</w:t>
      </w:r>
      <w:r w:rsidR="00B33E9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all’interno del Modulo Google. </w:t>
      </w:r>
    </w:p>
    <w:p w14:paraId="3A7172F5" w14:textId="08646DF8" w:rsidR="00833095" w:rsidRDefault="00833095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 partecipare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ai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mini stage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si richiede cortesemente agli alunni interessati di comunicare con</w:t>
      </w:r>
      <w:r w:rsidR="00B33E9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adeguato anticipo, attraverso l’insegnante referente del proprio istituto, la giornata prescel</w:t>
      </w:r>
      <w:r w:rsidR="00D2742E">
        <w:rPr>
          <w:rFonts w:ascii="TimesNewRomanPSMT" w:hAnsi="TimesNewRomanPSMT" w:cs="TimesNewRomanPSMT"/>
          <w:color w:val="000000"/>
          <w:sz w:val="24"/>
          <w:szCs w:val="24"/>
        </w:rPr>
        <w:t>ta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modo da poter garantire una efficace organizzazione (entro il </w:t>
      </w:r>
      <w:r w:rsidR="00283821">
        <w:rPr>
          <w:rFonts w:ascii="TimesNewRomanPSMT" w:hAnsi="TimesNewRomanPSMT" w:cs="TimesNewRomanPSMT"/>
          <w:color w:val="000000"/>
          <w:sz w:val="24"/>
          <w:szCs w:val="24"/>
        </w:rPr>
        <w:t>12</w:t>
      </w:r>
      <w:r w:rsidR="00B41EC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dicembre per il primo mini stage; entro il </w:t>
      </w:r>
      <w:r w:rsidR="00092181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gennaio per </w:t>
      </w:r>
      <w:r w:rsidR="00092181">
        <w:rPr>
          <w:rFonts w:ascii="TimesNewRomanPSMT" w:hAnsi="TimesNewRomanPSMT" w:cs="TimesNewRomanPSMT"/>
          <w:color w:val="000000"/>
          <w:sz w:val="24"/>
          <w:szCs w:val="24"/>
        </w:rPr>
        <w:t>il secondo</w:t>
      </w:r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14:paraId="5666C519" w14:textId="77777777" w:rsidR="00B41ECD" w:rsidRDefault="00B41ECD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DE87AD5" w14:textId="4CFCD241" w:rsidR="00833095" w:rsidRDefault="00833095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eventuali necessità contattare</w:t>
      </w:r>
      <w:r w:rsidR="00B41EC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 referente-orientamento, prof.ssa Nadia Catania</w:t>
      </w:r>
      <w:r w:rsidR="00132DDA">
        <w:rPr>
          <w:rFonts w:ascii="TimesNewRomanPSMT" w:hAnsi="TimesNewRomanPSMT" w:cs="TimesNewRomanPSMT"/>
          <w:color w:val="000000"/>
          <w:sz w:val="24"/>
          <w:szCs w:val="24"/>
        </w:rPr>
        <w:t xml:space="preserve">, e </w:t>
      </w:r>
    </w:p>
    <w:p w14:paraId="7B834B53" w14:textId="6E6452A5" w:rsidR="00731AE4" w:rsidRPr="00132DDA" w:rsidRDefault="00FE2BEF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 prof.</w:t>
      </w:r>
      <w:r>
        <w:rPr>
          <w:rFonts w:ascii="TimesNewRomanPSMT" w:hAnsi="TimesNewRomanPSMT" w:cs="TimesNewRomanPSMT"/>
          <w:color w:val="000000"/>
          <w:sz w:val="24"/>
          <w:szCs w:val="24"/>
        </w:rPr>
        <w:t>ss</w:t>
      </w:r>
      <w:r w:rsidR="00AE6D7C"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Giansiracusa</w:t>
      </w:r>
      <w:proofErr w:type="spellEnd"/>
      <w:r w:rsidR="00833095">
        <w:rPr>
          <w:rFonts w:ascii="TimesNewRomanPSMT" w:hAnsi="TimesNewRomanPSMT" w:cs="TimesNewRomanPSMT"/>
          <w:color w:val="000000"/>
          <w:sz w:val="24"/>
          <w:szCs w:val="24"/>
        </w:rPr>
        <w:t>, responsabile delle prenotazioni</w:t>
      </w:r>
      <w:r w:rsidR="00132DDA">
        <w:rPr>
          <w:rFonts w:ascii="TimesNewRomanPSMT" w:hAnsi="TimesNewRomanPSMT" w:cs="TimesNewRomanPSMT"/>
          <w:color w:val="000000"/>
          <w:sz w:val="24"/>
          <w:szCs w:val="24"/>
        </w:rPr>
        <w:t xml:space="preserve"> per open day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 con Modulo Google </w:t>
      </w:r>
    </w:p>
    <w:p w14:paraId="65374972" w14:textId="77777777" w:rsidR="00731AE4" w:rsidRDefault="00731AE4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405E6B1" w14:textId="57AD2642" w:rsidR="00833095" w:rsidRPr="00731AE4" w:rsidRDefault="00725E67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 xml:space="preserve">Siracusa, </w:t>
      </w:r>
      <w:r w:rsidR="00731AE4"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875533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BC51AC"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731AE4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833095">
        <w:rPr>
          <w:rFonts w:ascii="TimesNewRomanPSMT" w:hAnsi="TimesNewRomanPSMT" w:cs="TimesNewRomanPSMT"/>
          <w:color w:val="000000"/>
          <w:sz w:val="24"/>
          <w:szCs w:val="24"/>
        </w:rPr>
        <w:t>-202</w:t>
      </w:r>
      <w:r w:rsidR="00875533">
        <w:rPr>
          <w:rFonts w:ascii="TimesNewRomanPSMT" w:hAnsi="TimesNewRomanPSMT" w:cs="TimesNewRomanPSMT"/>
          <w:color w:val="000000"/>
          <w:sz w:val="24"/>
          <w:szCs w:val="24"/>
        </w:rPr>
        <w:t>4</w:t>
      </w:r>
    </w:p>
    <w:p w14:paraId="016FED65" w14:textId="35653EC8" w:rsidR="00833095" w:rsidRDefault="00725E67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14:paraId="3DF2EE0B" w14:textId="0BC4A89B" w:rsidR="00833095" w:rsidRDefault="00725E67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14:paraId="203F6C5A" w14:textId="35E3E491" w:rsidR="00725E67" w:rsidRDefault="00725E67" w:rsidP="00725E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3C2C7769" w14:textId="33728822" w:rsidR="00725E67" w:rsidRDefault="00725E67" w:rsidP="00725E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10EDD243" w14:textId="1C869011" w:rsidR="00725E67" w:rsidRPr="00833095" w:rsidRDefault="00261FD5" w:rsidP="00725E67">
      <w:pPr>
        <w:jc w:val="both"/>
        <w:rPr>
          <w:rFonts w:ascii="Arial" w:hAnsi="Arial" w:cs="Arial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14:paraId="2BA2F83C" w14:textId="0EA80306" w:rsidR="00833095" w:rsidRDefault="00833095" w:rsidP="00B33E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07176D7" w14:textId="47F607BD" w:rsidR="00291579" w:rsidRPr="00725E67" w:rsidRDefault="00291579" w:rsidP="00725E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sectPr w:rsidR="00291579" w:rsidRPr="00725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95"/>
    <w:rsid w:val="00092181"/>
    <w:rsid w:val="00132DDA"/>
    <w:rsid w:val="001F5EFE"/>
    <w:rsid w:val="00261FD5"/>
    <w:rsid w:val="00283821"/>
    <w:rsid w:val="00291579"/>
    <w:rsid w:val="003B378F"/>
    <w:rsid w:val="00725E67"/>
    <w:rsid w:val="00731AE4"/>
    <w:rsid w:val="00735DC1"/>
    <w:rsid w:val="007D737A"/>
    <w:rsid w:val="00833095"/>
    <w:rsid w:val="00867FAC"/>
    <w:rsid w:val="00875533"/>
    <w:rsid w:val="00934A22"/>
    <w:rsid w:val="009A0F3D"/>
    <w:rsid w:val="00A06036"/>
    <w:rsid w:val="00AA616B"/>
    <w:rsid w:val="00AE6D7C"/>
    <w:rsid w:val="00B33E9A"/>
    <w:rsid w:val="00B41ECD"/>
    <w:rsid w:val="00BC51AC"/>
    <w:rsid w:val="00D2742E"/>
    <w:rsid w:val="00DD428E"/>
    <w:rsid w:val="00FE2BEF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3439"/>
  <w15:chartTrackingRefBased/>
  <w15:docId w15:val="{A9DD060D-4959-4ABB-A165-FBD8F948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1A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Natala Catania</cp:lastModifiedBy>
  <cp:revision>17</cp:revision>
  <dcterms:created xsi:type="dcterms:W3CDTF">2022-10-26T15:00:00Z</dcterms:created>
  <dcterms:modified xsi:type="dcterms:W3CDTF">2024-11-12T13:15:00Z</dcterms:modified>
</cp:coreProperties>
</file>